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BB5" w:rsidRDefault="00C87BB5" w:rsidP="00C87BB5">
      <w:r>
        <w:t>TÉRMINOS Y CONDICIONES DE DEVOLUCIÓN</w:t>
      </w:r>
      <w:r>
        <w:t xml:space="preserve"> TIENDA DE LA COMIDA REAL </w:t>
      </w:r>
    </w:p>
    <w:p w:rsidR="00C87BB5" w:rsidRDefault="00C87BB5" w:rsidP="00C87BB5"/>
    <w:p w:rsidR="00C87BB5" w:rsidRDefault="00C87BB5" w:rsidP="00C87BB5"/>
    <w:p w:rsidR="00C87BB5" w:rsidRDefault="00C87BB5" w:rsidP="00C87BB5">
      <w:r>
        <w:t>1. Política de Devolución:</w:t>
      </w:r>
    </w:p>
    <w:p w:rsidR="00C87BB5" w:rsidRDefault="00C87BB5" w:rsidP="00C87BB5"/>
    <w:p w:rsidR="00C87BB5" w:rsidRDefault="00C87BB5" w:rsidP="00C87BB5">
      <w:r>
        <w:t>1.1. Nos esforzamos por ofrecer productos de alta calidad y satisfacción del cliente. Sin embargo, entendemos que ocasionalmente puedan surgir circunstancias que requieran la devolución de un producto.</w:t>
      </w:r>
    </w:p>
    <w:p w:rsidR="00C87BB5" w:rsidRDefault="00C87BB5" w:rsidP="00C87BB5"/>
    <w:p w:rsidR="00C87BB5" w:rsidRDefault="00C87BB5" w:rsidP="00C87BB5">
      <w:r>
        <w:t>1.2. Aceptamos devoluciones dentro de los 3 días siguientes a la recepción del producto, siempre y cuando cumpla con los criterios de devolución establecidos en estos términos y condiciones.</w:t>
      </w:r>
    </w:p>
    <w:p w:rsidR="00C87BB5" w:rsidRDefault="00C87BB5" w:rsidP="00C87BB5"/>
    <w:p w:rsidR="00C87BB5" w:rsidRDefault="00C87BB5" w:rsidP="00C87BB5">
      <w:r>
        <w:t>2. Criterios de Devolución:</w:t>
      </w:r>
    </w:p>
    <w:p w:rsidR="00C87BB5" w:rsidRDefault="00C87BB5" w:rsidP="00C87BB5"/>
    <w:p w:rsidR="00C87BB5" w:rsidRDefault="00C87BB5" w:rsidP="00C87BB5">
      <w:r>
        <w:t>2.1. Los productos deben estar sin usar, en su empaque original y con todas las etiquetas y accesorios.</w:t>
      </w:r>
    </w:p>
    <w:p w:rsidR="00C87BB5" w:rsidRDefault="00C87BB5" w:rsidP="00C87BB5"/>
    <w:p w:rsidR="00C87BB5" w:rsidRDefault="00C87BB5" w:rsidP="00C87BB5">
      <w:r>
        <w:t>2.2. Los productos perecederos, deben ser devueltos dentro de un plazo de 3 días a partir de la fecha de recepción y deben conservar su sellado original.</w:t>
      </w:r>
    </w:p>
    <w:p w:rsidR="00C87BB5" w:rsidRDefault="00C87BB5" w:rsidP="00C87BB5"/>
    <w:p w:rsidR="00C87BB5" w:rsidRDefault="00C87BB5" w:rsidP="00C87BB5">
      <w:r>
        <w:t>2.3. No aceptamos devoluciones de productos personalizados o productos que hayan sido manipulados de alguna manera por el cliente.</w:t>
      </w:r>
    </w:p>
    <w:p w:rsidR="00C87BB5" w:rsidRDefault="00C87BB5" w:rsidP="00C87BB5"/>
    <w:p w:rsidR="00C87BB5" w:rsidRDefault="00C87BB5" w:rsidP="00C87BB5">
      <w:r>
        <w:t>3. Proceso de Devolución:</w:t>
      </w:r>
    </w:p>
    <w:p w:rsidR="00C87BB5" w:rsidRDefault="00C87BB5" w:rsidP="00C87BB5"/>
    <w:p w:rsidR="00C87BB5" w:rsidRDefault="00C87BB5" w:rsidP="00C87BB5">
      <w:r>
        <w:t>3.1. El cliente debe notificar cualquier intención de devolución a nuestro servicio de atención al cliente (</w:t>
      </w:r>
      <w:r w:rsidRPr="00D104B8">
        <w:t>+57 311 5759452</w:t>
      </w:r>
      <w:r>
        <w:t>) dentro de los 3 días posteriores a la recepción del producto.</w:t>
      </w:r>
    </w:p>
    <w:p w:rsidR="00C87BB5" w:rsidRDefault="00C87BB5" w:rsidP="00C87BB5"/>
    <w:p w:rsidR="00C87BB5" w:rsidRDefault="00C87BB5" w:rsidP="00C87BB5">
      <w:r>
        <w:t>3.2. Se proporcionará al cliente una autorización de devolución (número de autorización) antes de enviar el producto de vuelta.</w:t>
      </w:r>
    </w:p>
    <w:p w:rsidR="00C87BB5" w:rsidRDefault="00C87BB5" w:rsidP="00C87BB5"/>
    <w:p w:rsidR="00C87BB5" w:rsidRDefault="00C87BB5" w:rsidP="00C87BB5">
      <w:r>
        <w:t>3.3. Los gastos de envío de la devolución serán responsabilidad del cliente, a menos que la devolución sea el resultado de un error por nuestra parte.</w:t>
      </w:r>
    </w:p>
    <w:p w:rsidR="00C87BB5" w:rsidRDefault="00C87BB5" w:rsidP="00C87BB5"/>
    <w:p w:rsidR="00C87BB5" w:rsidRDefault="00C87BB5" w:rsidP="00C87BB5">
      <w:r>
        <w:t>4. Reembolso:</w:t>
      </w:r>
    </w:p>
    <w:p w:rsidR="00C87BB5" w:rsidRDefault="00C87BB5" w:rsidP="00C87BB5"/>
    <w:p w:rsidR="00C87BB5" w:rsidRDefault="00C87BB5" w:rsidP="00C87BB5">
      <w:r>
        <w:t>4.1. Una vez recibido y verificado el producto devuelto, procederemos al reembolso del monto correspondiente a través del método de pago original.</w:t>
      </w:r>
    </w:p>
    <w:p w:rsidR="00C87BB5" w:rsidRDefault="00C87BB5" w:rsidP="00C87BB5"/>
    <w:p w:rsidR="00C87BB5" w:rsidRDefault="00C87BB5" w:rsidP="00C87BB5">
      <w:r>
        <w:t>4.2. Los reembolsos se procesarán dentro de 10 días hábiles a partir de la recepción del producto devuelto.</w:t>
      </w:r>
    </w:p>
    <w:p w:rsidR="00C87BB5" w:rsidRDefault="00C87BB5" w:rsidP="00C87BB5"/>
    <w:p w:rsidR="00C87BB5" w:rsidRDefault="00C87BB5" w:rsidP="00C87BB5">
      <w:r>
        <w:lastRenderedPageBreak/>
        <w:t>5. Productos Dañados o Incorrectos:</w:t>
      </w:r>
    </w:p>
    <w:p w:rsidR="00C87BB5" w:rsidRDefault="00C87BB5" w:rsidP="00C87BB5"/>
    <w:p w:rsidR="00C87BB5" w:rsidRDefault="00C87BB5" w:rsidP="00C87BB5">
      <w:r>
        <w:t>5.1. En caso de recibir un producto dañado o incorrecto, el cliente debe informarnos dentro de los 5 días posteriores a la recepción para coordinar una devolución o reemplazo.</w:t>
      </w:r>
    </w:p>
    <w:p w:rsidR="00C87BB5" w:rsidRDefault="00C87BB5" w:rsidP="00C87BB5"/>
    <w:p w:rsidR="00C87BB5" w:rsidRDefault="00C87BB5" w:rsidP="00C87BB5">
      <w:r>
        <w:t>5.2. Cubriremos los gastos de envío de devolución en casos de productos dañados o incorrectos.</w:t>
      </w:r>
    </w:p>
    <w:p w:rsidR="00C87BB5" w:rsidRDefault="00C87BB5" w:rsidP="00C87BB5"/>
    <w:p w:rsidR="00C87BB5" w:rsidRDefault="00C87BB5" w:rsidP="00C87BB5">
      <w:r>
        <w:t>6. Excepciones:</w:t>
      </w:r>
    </w:p>
    <w:p w:rsidR="00C87BB5" w:rsidRDefault="00C87BB5" w:rsidP="00C87BB5"/>
    <w:p w:rsidR="00C87BB5" w:rsidRDefault="00C87BB5" w:rsidP="00C87BB5">
      <w:r>
        <w:t>6.1. Nos reservamos el derecho de rechazar cualquier devolución que no cumpla con los criterios establecidos en estos términos y condiciones.</w:t>
      </w:r>
    </w:p>
    <w:p w:rsidR="00C87BB5" w:rsidRDefault="00C87BB5" w:rsidP="00C87BB5"/>
    <w:p w:rsidR="00C87BB5" w:rsidRDefault="00C87BB5" w:rsidP="00C87BB5">
      <w:r>
        <w:t>7. Cambios en la Política:</w:t>
      </w:r>
    </w:p>
    <w:p w:rsidR="00C87BB5" w:rsidRDefault="00C87BB5" w:rsidP="00C87BB5"/>
    <w:p w:rsidR="00E8389D" w:rsidRDefault="00C87BB5">
      <w:r>
        <w:t>7.1. Nos reservamos el derecho de modificar estos términos y condiciones de devolución en cualquier momento. Los cambios entrarán en vigencia inmediatamente después de su publicación en nuestro sitio web.</w:t>
      </w:r>
    </w:p>
    <w:sectPr w:rsidR="00E8389D" w:rsidSect="00DA2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B5"/>
    <w:rsid w:val="00C87BB5"/>
    <w:rsid w:val="00DA28AB"/>
    <w:rsid w:val="00E8389D"/>
    <w:rsid w:val="00E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98D3A"/>
  <w15:chartTrackingRefBased/>
  <w15:docId w15:val="{76B744A5-0FA6-0D4A-B933-16DF458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B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2024-01-16T00:41:00Z</dcterms:created>
  <dcterms:modified xsi:type="dcterms:W3CDTF">2024-01-16T00:41:00Z</dcterms:modified>
</cp:coreProperties>
</file>